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53864" w14:textId="77777777" w:rsidR="0081281F" w:rsidRDefault="0081281F" w:rsidP="0081281F">
      <w:pPr>
        <w:pStyle w:val="Title"/>
        <w:jc w:val="left"/>
      </w:pPr>
    </w:p>
    <w:p w14:paraId="26D1155E" w14:textId="77777777" w:rsidR="0081281F" w:rsidRPr="001D796C" w:rsidRDefault="0081281F" w:rsidP="0081281F">
      <w:pPr>
        <w:pStyle w:val="Title"/>
        <w:rPr>
          <w:rFonts w:ascii="Arial" w:hAnsi="Arial" w:cs="Arial"/>
        </w:rPr>
      </w:pPr>
      <w:r w:rsidRPr="001D796C">
        <w:rPr>
          <w:rFonts w:ascii="Arial" w:hAnsi="Arial" w:cs="Arial"/>
        </w:rPr>
        <w:t>INSURANCE COVERAGE REQUIREMENTS</w:t>
      </w:r>
    </w:p>
    <w:p w14:paraId="3E2D841A" w14:textId="6DD08849" w:rsidR="0081281F" w:rsidRPr="001D796C" w:rsidRDefault="0081281F" w:rsidP="0081281F">
      <w:pPr>
        <w:pStyle w:val="BodyText"/>
        <w:rPr>
          <w:rFonts w:ascii="Arial" w:hAnsi="Arial"/>
        </w:rPr>
      </w:pPr>
      <w:r w:rsidRPr="001D796C">
        <w:rPr>
          <w:rFonts w:ascii="Arial" w:hAnsi="Arial"/>
        </w:rPr>
        <w:t>Without limiting the Contractor’s indemnification of the City</w:t>
      </w:r>
      <w:r w:rsidR="001D796C">
        <w:rPr>
          <w:rFonts w:ascii="Arial" w:hAnsi="Arial"/>
        </w:rPr>
        <w:t xml:space="preserve"> or Job Point</w:t>
      </w:r>
      <w:bookmarkStart w:id="0" w:name="_GoBack"/>
      <w:bookmarkEnd w:id="0"/>
      <w:r w:rsidRPr="001D796C">
        <w:rPr>
          <w:rFonts w:ascii="Arial" w:hAnsi="Arial"/>
        </w:rPr>
        <w:t>, and prior to commencing any of the Services required under this Agreement, the Contractor shall provide and maintain in full force and effect, at its sole cost and expense, the following insurance policies with at least the indicated coverages, provisions and endorsements:</w:t>
      </w:r>
    </w:p>
    <w:p w14:paraId="5FBEA6AF" w14:textId="77777777" w:rsidR="001D796C" w:rsidRDefault="001D796C" w:rsidP="001D796C">
      <w:pPr>
        <w:widowControl w:val="0"/>
        <w:autoSpaceDE w:val="0"/>
        <w:autoSpaceDN w:val="0"/>
        <w:adjustRightInd w:val="0"/>
        <w:ind w:left="720" w:hanging="720"/>
        <w:jc w:val="both"/>
        <w:rPr>
          <w:rFonts w:ascii="Arial" w:hAnsi="Arial" w:cs="Arial"/>
          <w:b/>
          <w:szCs w:val="24"/>
        </w:rPr>
      </w:pPr>
    </w:p>
    <w:p w14:paraId="0FB4AAC6" w14:textId="77777777" w:rsidR="001D796C" w:rsidRDefault="001D796C" w:rsidP="001D796C">
      <w:pPr>
        <w:widowControl w:val="0"/>
        <w:autoSpaceDE w:val="0"/>
        <w:autoSpaceDN w:val="0"/>
        <w:adjustRightInd w:val="0"/>
        <w:ind w:left="720" w:hanging="720"/>
        <w:jc w:val="both"/>
        <w:rPr>
          <w:rFonts w:ascii="Arial" w:hAnsi="Arial" w:cs="Arial"/>
          <w:b/>
          <w:szCs w:val="24"/>
        </w:rPr>
      </w:pPr>
      <w:r w:rsidRPr="002718ED">
        <w:rPr>
          <w:rFonts w:ascii="Arial" w:hAnsi="Arial" w:cs="Arial"/>
          <w:b/>
          <w:szCs w:val="24"/>
        </w:rPr>
        <w:t xml:space="preserve">CONTRACTOR’S INSURANCE: </w:t>
      </w:r>
    </w:p>
    <w:p w14:paraId="2869CEF9" w14:textId="300D77AB" w:rsidR="001D796C" w:rsidRDefault="001D796C" w:rsidP="001D796C">
      <w:pPr>
        <w:widowControl w:val="0"/>
        <w:autoSpaceDE w:val="0"/>
        <w:autoSpaceDN w:val="0"/>
        <w:adjustRightInd w:val="0"/>
        <w:jc w:val="both"/>
        <w:rPr>
          <w:rFonts w:ascii="Arial" w:hAnsi="Arial" w:cs="Arial"/>
          <w:szCs w:val="24"/>
        </w:rPr>
      </w:pPr>
      <w:r w:rsidRPr="002718ED">
        <w:rPr>
          <w:rFonts w:ascii="Arial" w:hAnsi="Arial" w:cs="Arial"/>
          <w:szCs w:val="24"/>
        </w:rPr>
        <w:t xml:space="preserve">Contractor shall maintain, on a primary basis and at its sole expense, at all times during the life of this </w:t>
      </w:r>
      <w:r>
        <w:rPr>
          <w:rFonts w:ascii="Arial" w:hAnsi="Arial" w:cs="Arial"/>
          <w:szCs w:val="24"/>
        </w:rPr>
        <w:t>Contract</w:t>
      </w:r>
      <w:r w:rsidRPr="002718ED">
        <w:rPr>
          <w:rFonts w:ascii="Arial" w:hAnsi="Arial" w:cs="Arial"/>
          <w:szCs w:val="24"/>
        </w:rPr>
        <w:t xml:space="preserve"> the following insurance coverages, limits, including endorsements described herein. The requirements contained herein, as well as City’s review or acceptance of insurance maintained by Contractor is not intended to, and shall not in any manner limit or qualify the liabilities or obligations assumed by Contractor under this </w:t>
      </w:r>
      <w:r>
        <w:rPr>
          <w:rFonts w:ascii="Arial" w:hAnsi="Arial" w:cs="Arial"/>
          <w:szCs w:val="24"/>
        </w:rPr>
        <w:t>Contract</w:t>
      </w:r>
      <w:r w:rsidRPr="002718ED">
        <w:rPr>
          <w:rFonts w:ascii="Arial" w:hAnsi="Arial" w:cs="Arial"/>
          <w:szCs w:val="24"/>
        </w:rPr>
        <w:t>. Coverage to be provided as follows by a carrier with A.M. Best minimum rating of A- VIII.</w:t>
      </w:r>
    </w:p>
    <w:p w14:paraId="7E360131" w14:textId="77777777" w:rsidR="001D796C" w:rsidRPr="002718ED" w:rsidRDefault="001D796C" w:rsidP="001D796C">
      <w:pPr>
        <w:widowControl w:val="0"/>
        <w:autoSpaceDE w:val="0"/>
        <w:autoSpaceDN w:val="0"/>
        <w:adjustRightInd w:val="0"/>
        <w:ind w:left="720" w:hanging="720"/>
        <w:jc w:val="both"/>
        <w:rPr>
          <w:rFonts w:ascii="Arial" w:hAnsi="Arial" w:cs="Arial"/>
          <w:b/>
          <w:bCs/>
          <w:szCs w:val="24"/>
        </w:rPr>
      </w:pPr>
    </w:p>
    <w:p w14:paraId="78D8B3BA" w14:textId="77777777" w:rsidR="001D796C" w:rsidRDefault="001D796C" w:rsidP="001D796C">
      <w:pPr>
        <w:widowControl w:val="0"/>
        <w:numPr>
          <w:ilvl w:val="0"/>
          <w:numId w:val="6"/>
        </w:numPr>
        <w:autoSpaceDE w:val="0"/>
        <w:autoSpaceDN w:val="0"/>
        <w:adjustRightInd w:val="0"/>
        <w:ind w:left="1440" w:hanging="720"/>
        <w:jc w:val="both"/>
        <w:rPr>
          <w:rFonts w:ascii="Arial" w:eastAsia="Calibri" w:hAnsi="Arial" w:cs="Arial"/>
          <w:szCs w:val="24"/>
        </w:rPr>
      </w:pPr>
      <w:r w:rsidRPr="002718ED">
        <w:rPr>
          <w:rFonts w:ascii="Arial" w:eastAsia="Calibri" w:hAnsi="Arial" w:cs="Arial"/>
          <w:szCs w:val="24"/>
        </w:rPr>
        <w:t xml:space="preserve">Workers’ Compensation &amp; Employers Liability. Contractor shall maintain Workers’ Compensation </w:t>
      </w:r>
      <w:r>
        <w:rPr>
          <w:rFonts w:ascii="Arial" w:eastAsia="Calibri" w:hAnsi="Arial" w:cs="Arial"/>
          <w:szCs w:val="24"/>
        </w:rPr>
        <w:t xml:space="preserve">insurance coverage </w:t>
      </w:r>
      <w:r w:rsidRPr="002718ED">
        <w:rPr>
          <w:rFonts w:ascii="Arial" w:eastAsia="Calibri" w:hAnsi="Arial" w:cs="Arial"/>
          <w:szCs w:val="24"/>
        </w:rPr>
        <w:t xml:space="preserve">in accordance with Missouri </w:t>
      </w:r>
      <w:r>
        <w:rPr>
          <w:rFonts w:ascii="Arial" w:eastAsia="Calibri" w:hAnsi="Arial" w:cs="Arial"/>
          <w:szCs w:val="24"/>
        </w:rPr>
        <w:t xml:space="preserve">Revised </w:t>
      </w:r>
      <w:r w:rsidRPr="002718ED">
        <w:rPr>
          <w:rFonts w:ascii="Arial" w:eastAsia="Calibri" w:hAnsi="Arial" w:cs="Arial"/>
          <w:szCs w:val="24"/>
        </w:rPr>
        <w:t xml:space="preserve">Statutes or provide evidence of monopolistic state coverage with the following limits: </w:t>
      </w:r>
      <w:r w:rsidRPr="00850299">
        <w:rPr>
          <w:rFonts w:ascii="Arial" w:eastAsia="Calibri" w:hAnsi="Arial" w:cs="Arial"/>
          <w:szCs w:val="24"/>
        </w:rPr>
        <w:t>$500,000 policy limit for each accident, $500,000 policy limit for each disease claim, and $500,000 for each employee with a disease claim.</w:t>
      </w:r>
    </w:p>
    <w:p w14:paraId="2C73DB63" w14:textId="77777777" w:rsidR="001D796C" w:rsidRPr="002718ED" w:rsidRDefault="001D796C" w:rsidP="001D796C">
      <w:pPr>
        <w:widowControl w:val="0"/>
        <w:autoSpaceDE w:val="0"/>
        <w:autoSpaceDN w:val="0"/>
        <w:adjustRightInd w:val="0"/>
        <w:ind w:left="1440"/>
        <w:jc w:val="both"/>
        <w:rPr>
          <w:rFonts w:ascii="Arial" w:eastAsia="Calibri" w:hAnsi="Arial" w:cs="Arial"/>
          <w:szCs w:val="24"/>
        </w:rPr>
      </w:pPr>
    </w:p>
    <w:p w14:paraId="73B41F55" w14:textId="77777777" w:rsidR="001D796C" w:rsidRDefault="001D796C" w:rsidP="001D796C">
      <w:pPr>
        <w:widowControl w:val="0"/>
        <w:numPr>
          <w:ilvl w:val="0"/>
          <w:numId w:val="6"/>
        </w:numPr>
        <w:autoSpaceDE w:val="0"/>
        <w:autoSpaceDN w:val="0"/>
        <w:adjustRightInd w:val="0"/>
        <w:ind w:left="1440" w:hanging="720"/>
        <w:jc w:val="both"/>
        <w:rPr>
          <w:rFonts w:ascii="Arial" w:eastAsia="Calibri" w:hAnsi="Arial" w:cs="Arial"/>
          <w:szCs w:val="24"/>
        </w:rPr>
      </w:pPr>
      <w:r w:rsidRPr="002718ED">
        <w:rPr>
          <w:rFonts w:ascii="Arial" w:eastAsia="Calibri" w:hAnsi="Arial" w:cs="Arial"/>
          <w:szCs w:val="24"/>
        </w:rPr>
        <w:t xml:space="preserve">Commercial General Liability. Contractor shall maintain Commercial General Liability at a limit of not less than $2,000,000 Each Occurrence, $3,000,000 Annual Aggregate. </w:t>
      </w:r>
    </w:p>
    <w:p w14:paraId="6022ECD3" w14:textId="77777777" w:rsidR="001D796C" w:rsidRDefault="001D796C" w:rsidP="001D796C">
      <w:pPr>
        <w:widowControl w:val="0"/>
        <w:autoSpaceDE w:val="0"/>
        <w:autoSpaceDN w:val="0"/>
        <w:adjustRightInd w:val="0"/>
        <w:ind w:left="1440"/>
        <w:jc w:val="both"/>
        <w:rPr>
          <w:rFonts w:ascii="Arial" w:eastAsia="Calibri" w:hAnsi="Arial" w:cs="Arial"/>
          <w:szCs w:val="24"/>
        </w:rPr>
      </w:pPr>
    </w:p>
    <w:p w14:paraId="36E438B0" w14:textId="77777777" w:rsidR="001D796C" w:rsidRDefault="001D796C" w:rsidP="001D796C">
      <w:pPr>
        <w:widowControl w:val="0"/>
        <w:numPr>
          <w:ilvl w:val="0"/>
          <w:numId w:val="6"/>
        </w:numPr>
        <w:autoSpaceDE w:val="0"/>
        <w:autoSpaceDN w:val="0"/>
        <w:adjustRightInd w:val="0"/>
        <w:ind w:left="1440" w:hanging="720"/>
        <w:jc w:val="both"/>
        <w:rPr>
          <w:rFonts w:ascii="Arial" w:eastAsia="Calibri" w:hAnsi="Arial" w:cs="Arial"/>
          <w:szCs w:val="24"/>
        </w:rPr>
      </w:pPr>
      <w:r w:rsidRPr="002718ED">
        <w:rPr>
          <w:rFonts w:ascii="Arial" w:eastAsia="Calibri" w:hAnsi="Arial" w:cs="Arial"/>
          <w:szCs w:val="24"/>
        </w:rPr>
        <w:t xml:space="preserve">Coverage shall not contain any endorsement(s) excluding nor limiting Product/Completed Operations, Contractual Liability or Cross Liability. </w:t>
      </w:r>
    </w:p>
    <w:p w14:paraId="6C5F9033" w14:textId="77777777" w:rsidR="001D796C" w:rsidRPr="002718ED" w:rsidRDefault="001D796C" w:rsidP="001D796C">
      <w:pPr>
        <w:widowControl w:val="0"/>
        <w:autoSpaceDE w:val="0"/>
        <w:autoSpaceDN w:val="0"/>
        <w:adjustRightInd w:val="0"/>
        <w:ind w:left="1440"/>
        <w:jc w:val="both"/>
        <w:rPr>
          <w:rFonts w:ascii="Arial" w:eastAsia="Calibri" w:hAnsi="Arial" w:cs="Arial"/>
          <w:szCs w:val="24"/>
        </w:rPr>
      </w:pPr>
    </w:p>
    <w:p w14:paraId="292BF3AF" w14:textId="77777777" w:rsidR="001D796C" w:rsidRDefault="001D796C" w:rsidP="001D796C">
      <w:pPr>
        <w:widowControl w:val="0"/>
        <w:numPr>
          <w:ilvl w:val="0"/>
          <w:numId w:val="6"/>
        </w:numPr>
        <w:autoSpaceDE w:val="0"/>
        <w:autoSpaceDN w:val="0"/>
        <w:adjustRightInd w:val="0"/>
        <w:ind w:left="1440" w:hanging="720"/>
        <w:jc w:val="both"/>
        <w:rPr>
          <w:rFonts w:ascii="Arial" w:eastAsia="Calibri" w:hAnsi="Arial" w:cs="Arial"/>
          <w:szCs w:val="24"/>
        </w:rPr>
      </w:pPr>
      <w:r w:rsidRPr="002718ED">
        <w:rPr>
          <w:rFonts w:ascii="Arial" w:eastAsia="Calibri" w:hAnsi="Arial" w:cs="Arial"/>
          <w:szCs w:val="24"/>
        </w:rPr>
        <w:t>Business Auto Liability</w:t>
      </w:r>
      <w:r>
        <w:rPr>
          <w:rFonts w:ascii="Arial" w:eastAsia="Calibri" w:hAnsi="Arial" w:cs="Arial"/>
          <w:szCs w:val="24"/>
        </w:rPr>
        <w:t>.</w:t>
      </w:r>
      <w:r w:rsidRPr="002718ED">
        <w:rPr>
          <w:rFonts w:ascii="Arial" w:eastAsia="Calibri" w:hAnsi="Arial" w:cs="Arial"/>
          <w:szCs w:val="24"/>
        </w:rPr>
        <w:t xml:space="preserve"> </w:t>
      </w:r>
      <w:r>
        <w:rPr>
          <w:rFonts w:ascii="Arial" w:eastAsia="Calibri" w:hAnsi="Arial" w:cs="Arial"/>
          <w:szCs w:val="24"/>
        </w:rPr>
        <w:t xml:space="preserve"> </w:t>
      </w:r>
      <w:r w:rsidRPr="002718ED">
        <w:rPr>
          <w:rFonts w:ascii="Arial" w:eastAsia="Calibri" w:hAnsi="Arial" w:cs="Arial"/>
          <w:szCs w:val="24"/>
        </w:rPr>
        <w:t>Contractor shall maintain Business Automobile Liability at a limit not less than $2,000,000 Each Occurrence</w:t>
      </w:r>
      <w:r>
        <w:rPr>
          <w:rFonts w:ascii="Arial" w:eastAsia="Calibri" w:hAnsi="Arial" w:cs="Arial"/>
          <w:szCs w:val="24"/>
        </w:rPr>
        <w:t>, $3,000,000 Annual Aggregate</w:t>
      </w:r>
      <w:r w:rsidRPr="002718ED">
        <w:rPr>
          <w:rFonts w:ascii="Arial" w:eastAsia="Calibri" w:hAnsi="Arial" w:cs="Arial"/>
          <w:szCs w:val="24"/>
        </w:rPr>
        <w:t>. Coverage shall include liability for Owned, Non-Owned &amp; Hired automobiles. In the event Contractor does not own automobiles, Contractor agrees to maintain coverage for Hired &amp; Non-Owned Auto Liability, which may be satisfied by way of endorsement to the Commercial General Liability policy or separate Business Auto Liability policy.</w:t>
      </w:r>
    </w:p>
    <w:p w14:paraId="16303D7E" w14:textId="77777777" w:rsidR="001D796C" w:rsidRPr="002718ED" w:rsidRDefault="001D796C" w:rsidP="001D796C">
      <w:pPr>
        <w:widowControl w:val="0"/>
        <w:autoSpaceDE w:val="0"/>
        <w:autoSpaceDN w:val="0"/>
        <w:adjustRightInd w:val="0"/>
        <w:ind w:left="1440"/>
        <w:jc w:val="both"/>
        <w:rPr>
          <w:rFonts w:ascii="Arial" w:eastAsia="Calibri" w:hAnsi="Arial" w:cs="Arial"/>
          <w:szCs w:val="24"/>
        </w:rPr>
      </w:pPr>
    </w:p>
    <w:p w14:paraId="53B3D819" w14:textId="77777777" w:rsidR="001D796C" w:rsidRDefault="001D796C" w:rsidP="001D796C">
      <w:pPr>
        <w:widowControl w:val="0"/>
        <w:numPr>
          <w:ilvl w:val="0"/>
          <w:numId w:val="6"/>
        </w:numPr>
        <w:autoSpaceDE w:val="0"/>
        <w:autoSpaceDN w:val="0"/>
        <w:adjustRightInd w:val="0"/>
        <w:ind w:left="1440" w:hanging="720"/>
        <w:jc w:val="both"/>
        <w:rPr>
          <w:rFonts w:ascii="Arial" w:eastAsia="Calibri" w:hAnsi="Arial" w:cs="Arial"/>
          <w:szCs w:val="24"/>
        </w:rPr>
      </w:pPr>
      <w:r w:rsidRPr="002718ED">
        <w:rPr>
          <w:rFonts w:ascii="Arial" w:eastAsia="Calibri" w:hAnsi="Arial" w:cs="Arial"/>
          <w:szCs w:val="24"/>
        </w:rPr>
        <w:t xml:space="preserve">Contractor may satisfy the minimum liability limits required for Commercial General Liability or Business Auto Liability under an Umbrella or Excess Liability policy. There is no minimum per occurrence limit of liability under the Umbrella or Excess Liability; however, the Annual Aggregate limit shall not be less than the highest “Each Occurrence” limit for either Commercial General Liability or Business Auto Liability. Contractor agrees to endorse City as an Additional Insured on the Umbrella or Excess Liability, unless the Certificate of Insurance state the Umbrella or Excess Liability provides coverage on a “Follow-Form” basis. </w:t>
      </w:r>
    </w:p>
    <w:p w14:paraId="3576224E" w14:textId="77777777" w:rsidR="001D796C" w:rsidRPr="002718ED" w:rsidRDefault="001D796C" w:rsidP="001D796C">
      <w:pPr>
        <w:widowControl w:val="0"/>
        <w:autoSpaceDE w:val="0"/>
        <w:autoSpaceDN w:val="0"/>
        <w:adjustRightInd w:val="0"/>
        <w:ind w:left="1440"/>
        <w:jc w:val="both"/>
        <w:rPr>
          <w:rFonts w:ascii="Arial" w:eastAsia="Calibri" w:hAnsi="Arial" w:cs="Arial"/>
          <w:szCs w:val="24"/>
        </w:rPr>
      </w:pPr>
    </w:p>
    <w:p w14:paraId="100EE168" w14:textId="77777777" w:rsidR="001D796C" w:rsidRDefault="001D796C" w:rsidP="001D796C">
      <w:pPr>
        <w:widowControl w:val="0"/>
        <w:numPr>
          <w:ilvl w:val="0"/>
          <w:numId w:val="6"/>
        </w:numPr>
        <w:autoSpaceDE w:val="0"/>
        <w:autoSpaceDN w:val="0"/>
        <w:adjustRightInd w:val="0"/>
        <w:ind w:left="1440" w:hanging="720"/>
        <w:jc w:val="both"/>
        <w:rPr>
          <w:rFonts w:ascii="Arial" w:eastAsia="Calibri" w:hAnsi="Arial" w:cs="Arial"/>
          <w:szCs w:val="24"/>
        </w:rPr>
      </w:pPr>
      <w:r w:rsidRPr="002718ED">
        <w:rPr>
          <w:rFonts w:ascii="Arial" w:eastAsia="Calibri" w:hAnsi="Arial" w:cs="Arial"/>
          <w:szCs w:val="24"/>
        </w:rPr>
        <w:t>The City of Columbia, its elected officials and employees are to be Additional Insured</w:t>
      </w:r>
      <w:r>
        <w:rPr>
          <w:rFonts w:ascii="Arial" w:eastAsia="Calibri" w:hAnsi="Arial" w:cs="Arial"/>
          <w:szCs w:val="24"/>
        </w:rPr>
        <w:t>s</w:t>
      </w:r>
      <w:r w:rsidRPr="002718ED">
        <w:rPr>
          <w:rFonts w:ascii="Arial" w:eastAsia="Calibri" w:hAnsi="Arial" w:cs="Arial"/>
          <w:szCs w:val="24"/>
        </w:rPr>
        <w:t xml:space="preserve"> with respect to the </w:t>
      </w:r>
      <w:r>
        <w:rPr>
          <w:rFonts w:ascii="Arial" w:eastAsia="Calibri" w:hAnsi="Arial" w:cs="Arial"/>
          <w:szCs w:val="24"/>
        </w:rPr>
        <w:t>P</w:t>
      </w:r>
      <w:r w:rsidRPr="002718ED">
        <w:rPr>
          <w:rFonts w:ascii="Arial" w:eastAsia="Calibri" w:hAnsi="Arial" w:cs="Arial"/>
          <w:szCs w:val="24"/>
        </w:rPr>
        <w:t xml:space="preserve">roject to which these insurance requirements pertain. A certificate of insurance evidencing all coverage required is to be provided at least ten (10) days prior to the Effective Date of this </w:t>
      </w:r>
      <w:r>
        <w:rPr>
          <w:rFonts w:ascii="Arial" w:eastAsia="Calibri" w:hAnsi="Arial" w:cs="Arial"/>
          <w:szCs w:val="24"/>
        </w:rPr>
        <w:t>Contract</w:t>
      </w:r>
      <w:r w:rsidRPr="002718ED">
        <w:rPr>
          <w:rFonts w:ascii="Arial" w:eastAsia="Calibri" w:hAnsi="Arial" w:cs="Arial"/>
          <w:szCs w:val="24"/>
        </w:rPr>
        <w:t xml:space="preserve"> between Contractor and City. Contractor is required to maintain coverages as stated and required to notify City of a Carrier </w:t>
      </w:r>
      <w:r>
        <w:rPr>
          <w:rFonts w:ascii="Arial" w:eastAsia="Calibri" w:hAnsi="Arial" w:cs="Arial"/>
          <w:szCs w:val="24"/>
        </w:rPr>
        <w:t>c</w:t>
      </w:r>
      <w:r w:rsidRPr="002718ED">
        <w:rPr>
          <w:rFonts w:ascii="Arial" w:eastAsia="Calibri" w:hAnsi="Arial" w:cs="Arial"/>
          <w:szCs w:val="24"/>
        </w:rPr>
        <w:t>hange or cancellation within two (2) business days. City reserves the right to request a copy of the policy.</w:t>
      </w:r>
      <w:r>
        <w:rPr>
          <w:rFonts w:ascii="Arial" w:eastAsia="Calibri" w:hAnsi="Arial" w:cs="Arial"/>
          <w:szCs w:val="24"/>
        </w:rPr>
        <w:t xml:space="preserve">  Contractor’s insurance certificate shall be attached as Exhibit F.</w:t>
      </w:r>
    </w:p>
    <w:p w14:paraId="25EA08CE" w14:textId="77777777" w:rsidR="001D796C" w:rsidRPr="002718ED" w:rsidRDefault="001D796C" w:rsidP="001D796C">
      <w:pPr>
        <w:widowControl w:val="0"/>
        <w:autoSpaceDE w:val="0"/>
        <w:autoSpaceDN w:val="0"/>
        <w:adjustRightInd w:val="0"/>
        <w:ind w:left="1440"/>
        <w:jc w:val="both"/>
        <w:rPr>
          <w:rFonts w:ascii="Arial" w:eastAsia="Calibri" w:hAnsi="Arial" w:cs="Arial"/>
          <w:szCs w:val="24"/>
        </w:rPr>
      </w:pPr>
    </w:p>
    <w:p w14:paraId="1E609F41" w14:textId="77777777" w:rsidR="001D796C" w:rsidRDefault="001D796C" w:rsidP="001D796C">
      <w:pPr>
        <w:widowControl w:val="0"/>
        <w:numPr>
          <w:ilvl w:val="0"/>
          <w:numId w:val="6"/>
        </w:numPr>
        <w:autoSpaceDE w:val="0"/>
        <w:autoSpaceDN w:val="0"/>
        <w:adjustRightInd w:val="0"/>
        <w:ind w:left="1440" w:hanging="720"/>
        <w:jc w:val="both"/>
        <w:rPr>
          <w:rFonts w:ascii="Arial" w:eastAsia="Calibri" w:hAnsi="Arial" w:cs="Arial"/>
          <w:szCs w:val="24"/>
        </w:rPr>
      </w:pPr>
      <w:r w:rsidRPr="002718ED">
        <w:rPr>
          <w:rFonts w:ascii="Arial" w:eastAsia="Calibri" w:hAnsi="Arial" w:cs="Arial"/>
          <w:szCs w:val="24"/>
        </w:rPr>
        <w:t xml:space="preserve">The Parties hereto understand and agree that City is relying on, and does not waive or intend to waive by any provision of this </w:t>
      </w:r>
      <w:r>
        <w:rPr>
          <w:rFonts w:ascii="Arial" w:eastAsia="Calibri" w:hAnsi="Arial" w:cs="Arial"/>
          <w:szCs w:val="24"/>
        </w:rPr>
        <w:t>Contract</w:t>
      </w:r>
      <w:r w:rsidRPr="002718ED">
        <w:rPr>
          <w:rFonts w:ascii="Arial" w:eastAsia="Calibri" w:hAnsi="Arial" w:cs="Arial"/>
          <w:szCs w:val="24"/>
        </w:rPr>
        <w:t xml:space="preserve">, any monetary limitations or any other rights, immunities, and protections provided by the State of Missouri, as from time to time amended, or otherwise available to City, or its elected officials or employees. </w:t>
      </w:r>
    </w:p>
    <w:p w14:paraId="7BCA40F9" w14:textId="77777777" w:rsidR="001D796C" w:rsidRPr="002718ED" w:rsidRDefault="001D796C" w:rsidP="001D796C">
      <w:pPr>
        <w:widowControl w:val="0"/>
        <w:autoSpaceDE w:val="0"/>
        <w:autoSpaceDN w:val="0"/>
        <w:adjustRightInd w:val="0"/>
        <w:ind w:left="1440"/>
        <w:jc w:val="both"/>
        <w:rPr>
          <w:rFonts w:ascii="Arial" w:eastAsia="Calibri" w:hAnsi="Arial" w:cs="Arial"/>
          <w:szCs w:val="24"/>
        </w:rPr>
      </w:pPr>
    </w:p>
    <w:p w14:paraId="192B91C9" w14:textId="77777777" w:rsidR="001D796C" w:rsidRDefault="001D796C" w:rsidP="001D796C">
      <w:pPr>
        <w:widowControl w:val="0"/>
        <w:numPr>
          <w:ilvl w:val="0"/>
          <w:numId w:val="6"/>
        </w:numPr>
        <w:autoSpaceDE w:val="0"/>
        <w:autoSpaceDN w:val="0"/>
        <w:adjustRightInd w:val="0"/>
        <w:ind w:left="1440" w:hanging="720"/>
        <w:jc w:val="both"/>
        <w:rPr>
          <w:rFonts w:ascii="Arial" w:eastAsia="Calibri" w:hAnsi="Arial" w:cs="Arial"/>
          <w:szCs w:val="24"/>
        </w:rPr>
      </w:pPr>
      <w:r w:rsidRPr="002718ED">
        <w:rPr>
          <w:rFonts w:ascii="Arial" w:eastAsia="Calibri" w:hAnsi="Arial" w:cs="Arial"/>
          <w:szCs w:val="24"/>
        </w:rPr>
        <w:t xml:space="preserve">Failure to maintain the required insurance in force may be cause for termination of this </w:t>
      </w:r>
      <w:r>
        <w:rPr>
          <w:rFonts w:ascii="Arial" w:eastAsia="Calibri" w:hAnsi="Arial" w:cs="Arial"/>
          <w:szCs w:val="24"/>
        </w:rPr>
        <w:t>Contract</w:t>
      </w:r>
      <w:r w:rsidRPr="002718ED">
        <w:rPr>
          <w:rFonts w:ascii="Arial" w:eastAsia="Calibri" w:hAnsi="Arial" w:cs="Arial"/>
          <w:szCs w:val="24"/>
        </w:rPr>
        <w:t xml:space="preserve">. In the event Contractor fails to maintain and keep in force the required insurance or to obtain coverage from its subcontractors, City shall have the right to cancel and terminate this </w:t>
      </w:r>
      <w:r>
        <w:rPr>
          <w:rFonts w:ascii="Arial" w:eastAsia="Calibri" w:hAnsi="Arial" w:cs="Arial"/>
          <w:szCs w:val="24"/>
        </w:rPr>
        <w:t>Contract</w:t>
      </w:r>
      <w:r w:rsidRPr="002718ED">
        <w:rPr>
          <w:rFonts w:ascii="Arial" w:eastAsia="Calibri" w:hAnsi="Arial" w:cs="Arial"/>
          <w:szCs w:val="24"/>
        </w:rPr>
        <w:t xml:space="preserve"> without notice.</w:t>
      </w:r>
    </w:p>
    <w:p w14:paraId="37849347" w14:textId="77777777" w:rsidR="001D796C" w:rsidRPr="002718ED" w:rsidRDefault="001D796C" w:rsidP="001D796C">
      <w:pPr>
        <w:widowControl w:val="0"/>
        <w:autoSpaceDE w:val="0"/>
        <w:autoSpaceDN w:val="0"/>
        <w:adjustRightInd w:val="0"/>
        <w:ind w:left="1440"/>
        <w:jc w:val="both"/>
        <w:rPr>
          <w:rFonts w:ascii="Arial" w:eastAsia="Calibri" w:hAnsi="Arial" w:cs="Arial"/>
          <w:szCs w:val="24"/>
        </w:rPr>
      </w:pPr>
    </w:p>
    <w:p w14:paraId="7412DAAA" w14:textId="77777777" w:rsidR="001D796C" w:rsidRPr="002718ED" w:rsidRDefault="001D796C" w:rsidP="001D796C">
      <w:pPr>
        <w:widowControl w:val="0"/>
        <w:numPr>
          <w:ilvl w:val="0"/>
          <w:numId w:val="6"/>
        </w:numPr>
        <w:autoSpaceDE w:val="0"/>
        <w:autoSpaceDN w:val="0"/>
        <w:adjustRightInd w:val="0"/>
        <w:ind w:left="1440" w:hanging="720"/>
        <w:jc w:val="both"/>
        <w:rPr>
          <w:rFonts w:ascii="Arial" w:eastAsia="Calibri" w:hAnsi="Arial" w:cs="Arial"/>
          <w:szCs w:val="24"/>
        </w:rPr>
      </w:pPr>
      <w:r w:rsidRPr="002718ED">
        <w:rPr>
          <w:rFonts w:ascii="Arial" w:eastAsia="Calibri" w:hAnsi="Arial" w:cs="Arial"/>
          <w:szCs w:val="24"/>
        </w:rPr>
        <w:t xml:space="preserve">The insurance required by the provisions of this article is required in the public interest and City does not assume any liability for acts of Contractor and/or their employees and/or their subcontractors in the performance of this </w:t>
      </w:r>
      <w:r>
        <w:rPr>
          <w:rFonts w:ascii="Arial" w:eastAsia="Calibri" w:hAnsi="Arial" w:cs="Arial"/>
          <w:szCs w:val="24"/>
        </w:rPr>
        <w:t>Contract</w:t>
      </w:r>
      <w:r w:rsidRPr="002718ED">
        <w:rPr>
          <w:rFonts w:ascii="Arial" w:eastAsia="Calibri" w:hAnsi="Arial" w:cs="Arial"/>
          <w:szCs w:val="24"/>
        </w:rPr>
        <w:t>.</w:t>
      </w:r>
    </w:p>
    <w:p w14:paraId="27573331" w14:textId="7E1FE38F" w:rsidR="0081281F" w:rsidRDefault="0081281F" w:rsidP="001D796C">
      <w:pPr>
        <w:pStyle w:val="HeadingE1"/>
        <w:numPr>
          <w:ilvl w:val="0"/>
          <w:numId w:val="0"/>
        </w:numPr>
        <w:ind w:left="720"/>
      </w:pPr>
    </w:p>
    <w:sectPr w:rsidR="0081281F">
      <w:headerReference w:type="even" r:id="rId10"/>
      <w:headerReference w:type="default" r:id="rId11"/>
      <w:footerReference w:type="even" r:id="rId12"/>
      <w:footerReference w:type="default" r:id="rId13"/>
      <w:headerReference w:type="first" r:id="rId14"/>
      <w:footerReference w:type="first" r:id="rId15"/>
      <w:pgSz w:w="12240" w:h="15840"/>
      <w:pgMar w:top="1267" w:right="1267" w:bottom="1267" w:left="12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0C20F" w14:textId="77777777" w:rsidR="00D46690" w:rsidRDefault="00D46690">
      <w:r>
        <w:separator/>
      </w:r>
    </w:p>
  </w:endnote>
  <w:endnote w:type="continuationSeparator" w:id="0">
    <w:p w14:paraId="723B971C" w14:textId="77777777" w:rsidR="00D46690" w:rsidRDefault="00D4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ew York">
    <w:altName w:val="Tahoma"/>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164EC" w14:textId="77777777" w:rsidR="00B605F7" w:rsidRDefault="00B60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C2284" w14:textId="21DF2FB6" w:rsidR="00D46690" w:rsidRPr="0081281F" w:rsidRDefault="00D46690">
    <w:pPr>
      <w:pStyle w:val="Footer"/>
      <w:jc w:val="right"/>
      <w:rPr>
        <w:sz w:val="20"/>
      </w:rPr>
    </w:pPr>
    <w:r w:rsidRPr="00D46690">
      <w:rPr>
        <w:sz w:val="20"/>
      </w:rPr>
      <w:t xml:space="preserve">Insurance Requirements – </w:t>
    </w:r>
    <w:r w:rsidRPr="00D46690">
      <w:rPr>
        <w:i/>
        <w:sz w:val="20"/>
      </w:rPr>
      <w:t>JOB POINT RENOVATIONS</w:t>
    </w:r>
  </w:p>
  <w:p w14:paraId="220514AC" w14:textId="77777777" w:rsidR="00D46690" w:rsidRPr="0081281F" w:rsidRDefault="00D46690">
    <w:pPr>
      <w:pStyle w:val="Footer"/>
      <w:jc w:val="right"/>
      <w:rPr>
        <w:sz w:val="20"/>
      </w:rPr>
    </w:pPr>
  </w:p>
  <w:p w14:paraId="37F6C17C" w14:textId="77777777" w:rsidR="00D46690" w:rsidRPr="0081281F" w:rsidRDefault="00D46690">
    <w:pPr>
      <w:pStyle w:val="Footer"/>
      <w:jc w:val="right"/>
      <w:rPr>
        <w:sz w:val="20"/>
      </w:rPr>
    </w:pPr>
    <w:r w:rsidRPr="0081281F">
      <w:rPr>
        <w:sz w:val="20"/>
      </w:rPr>
      <w:t xml:space="preserve">Page </w:t>
    </w:r>
    <w:r w:rsidRPr="0081281F">
      <w:rPr>
        <w:b/>
        <w:bCs/>
        <w:sz w:val="20"/>
      </w:rPr>
      <w:fldChar w:fldCharType="begin"/>
    </w:r>
    <w:r w:rsidRPr="0081281F">
      <w:rPr>
        <w:b/>
        <w:bCs/>
        <w:sz w:val="20"/>
      </w:rPr>
      <w:instrText xml:space="preserve"> PAGE </w:instrText>
    </w:r>
    <w:r w:rsidRPr="0081281F">
      <w:rPr>
        <w:b/>
        <w:bCs/>
        <w:sz w:val="20"/>
      </w:rPr>
      <w:fldChar w:fldCharType="separate"/>
    </w:r>
    <w:r>
      <w:rPr>
        <w:b/>
        <w:bCs/>
        <w:noProof/>
        <w:sz w:val="20"/>
      </w:rPr>
      <w:t>1</w:t>
    </w:r>
    <w:r w:rsidRPr="0081281F">
      <w:rPr>
        <w:b/>
        <w:bCs/>
        <w:sz w:val="20"/>
      </w:rPr>
      <w:fldChar w:fldCharType="end"/>
    </w:r>
    <w:r w:rsidRPr="0081281F">
      <w:rPr>
        <w:sz w:val="20"/>
      </w:rPr>
      <w:t xml:space="preserve"> of </w:t>
    </w:r>
    <w:r w:rsidRPr="0081281F">
      <w:rPr>
        <w:b/>
        <w:bCs/>
        <w:sz w:val="20"/>
      </w:rPr>
      <w:fldChar w:fldCharType="begin"/>
    </w:r>
    <w:r w:rsidRPr="0081281F">
      <w:rPr>
        <w:b/>
        <w:bCs/>
        <w:sz w:val="20"/>
      </w:rPr>
      <w:instrText xml:space="preserve"> NUMPAGES  </w:instrText>
    </w:r>
    <w:r w:rsidRPr="0081281F">
      <w:rPr>
        <w:b/>
        <w:bCs/>
        <w:sz w:val="20"/>
      </w:rPr>
      <w:fldChar w:fldCharType="separate"/>
    </w:r>
    <w:r>
      <w:rPr>
        <w:b/>
        <w:bCs/>
        <w:noProof/>
        <w:sz w:val="20"/>
      </w:rPr>
      <w:t>4</w:t>
    </w:r>
    <w:r w:rsidRPr="0081281F">
      <w:rPr>
        <w:b/>
        <w:bCs/>
        <w:sz w:val="20"/>
      </w:rPr>
      <w:fldChar w:fldCharType="end"/>
    </w:r>
  </w:p>
  <w:p w14:paraId="106971F7" w14:textId="77777777" w:rsidR="00D46690" w:rsidRPr="0081281F" w:rsidRDefault="00D46690" w:rsidP="000433E9">
    <w:pPr>
      <w:pStyle w:val="Footer"/>
      <w:widowControl w:val="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A303D" w14:textId="77777777" w:rsidR="00B605F7" w:rsidRDefault="00B60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39CEA" w14:textId="77777777" w:rsidR="00D46690" w:rsidRDefault="00D46690">
      <w:r>
        <w:separator/>
      </w:r>
    </w:p>
  </w:footnote>
  <w:footnote w:type="continuationSeparator" w:id="0">
    <w:p w14:paraId="4A788E18" w14:textId="77777777" w:rsidR="00D46690" w:rsidRDefault="00D46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1ECEF" w14:textId="77777777" w:rsidR="00B605F7" w:rsidRDefault="00B60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95545" w14:textId="52821FD1" w:rsidR="00B605F7" w:rsidRDefault="00B605F7" w:rsidP="00B605F7">
    <w:pPr>
      <w:pStyle w:val="Header"/>
      <w:jc w:val="right"/>
    </w:pPr>
    <w:r>
      <w:t>B-03</w:t>
    </w:r>
  </w:p>
  <w:p w14:paraId="319AF2C7" w14:textId="77777777" w:rsidR="00B605F7" w:rsidRDefault="00B605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83F22" w14:textId="77777777" w:rsidR="00B605F7" w:rsidRDefault="00B60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72664"/>
    <w:multiLevelType w:val="singleLevel"/>
    <w:tmpl w:val="0A5844D8"/>
    <w:lvl w:ilvl="0">
      <w:start w:val="1"/>
      <w:numFmt w:val="lowerLetter"/>
      <w:lvlText w:val="%1."/>
      <w:lvlJc w:val="left"/>
      <w:pPr>
        <w:tabs>
          <w:tab w:val="num" w:pos="1800"/>
        </w:tabs>
        <w:ind w:left="1800" w:hanging="360"/>
      </w:pPr>
      <w:rPr>
        <w:rFonts w:hint="default"/>
      </w:rPr>
    </w:lvl>
  </w:abstractNum>
  <w:abstractNum w:abstractNumId="1" w15:restartNumberingAfterBreak="0">
    <w:nsid w:val="3132007F"/>
    <w:multiLevelType w:val="hybridMultilevel"/>
    <w:tmpl w:val="288267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CA2066"/>
    <w:multiLevelType w:val="hybridMultilevel"/>
    <w:tmpl w:val="3AFA124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81B7ED3"/>
    <w:multiLevelType w:val="multilevel"/>
    <w:tmpl w:val="7138CBE0"/>
    <w:lvl w:ilvl="0">
      <w:start w:val="1"/>
      <w:numFmt w:val="upperLetter"/>
      <w:pStyle w:val="HeadingE1"/>
      <w:lvlText w:val="%1."/>
      <w:lvlJc w:val="left"/>
      <w:pPr>
        <w:tabs>
          <w:tab w:val="num" w:pos="720"/>
        </w:tabs>
        <w:ind w:left="720" w:hanging="720"/>
      </w:pPr>
      <w:rPr>
        <w:rFonts w:hint="default"/>
      </w:rPr>
    </w:lvl>
    <w:lvl w:ilvl="1">
      <w:start w:val="1"/>
      <w:numFmt w:val="decimal"/>
      <w:pStyle w:val="HeadingE2"/>
      <w:lvlText w:val="%2."/>
      <w:lvlJc w:val="left"/>
      <w:pPr>
        <w:tabs>
          <w:tab w:val="num" w:pos="720"/>
        </w:tabs>
        <w:ind w:left="1440" w:hanging="720"/>
      </w:pPr>
      <w:rPr>
        <w:rFonts w:hint="default"/>
      </w:rPr>
    </w:lvl>
    <w:lvl w:ilvl="2">
      <w:start w:val="1"/>
      <w:numFmt w:val="lowerLetter"/>
      <w:pStyle w:val="HeadingE3"/>
      <w:lvlText w:val="%3."/>
      <w:lvlJc w:val="left"/>
      <w:pPr>
        <w:tabs>
          <w:tab w:val="num" w:pos="720"/>
        </w:tabs>
        <w:ind w:left="2160" w:hanging="720"/>
      </w:pPr>
      <w:rPr>
        <w:rFonts w:hint="default"/>
      </w:rPr>
    </w:lvl>
    <w:lvl w:ilvl="3">
      <w:start w:val="1"/>
      <w:numFmt w:val="lowerRoman"/>
      <w:pStyle w:val="HeadingE4"/>
      <w:lvlText w:val="%4."/>
      <w:lvlJc w:val="left"/>
      <w:pPr>
        <w:tabs>
          <w:tab w:val="num" w:pos="72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50575FA1"/>
    <w:multiLevelType w:val="hybridMultilevel"/>
    <w:tmpl w:val="1B9EC838"/>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074826"/>
    <w:multiLevelType w:val="hybridMultilevel"/>
    <w:tmpl w:val="19AC561A"/>
    <w:lvl w:ilvl="0" w:tplc="ECAC1F1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14C"/>
    <w:rsid w:val="00013708"/>
    <w:rsid w:val="000433E9"/>
    <w:rsid w:val="00056CDA"/>
    <w:rsid w:val="000B080E"/>
    <w:rsid w:val="00133FC4"/>
    <w:rsid w:val="00151512"/>
    <w:rsid w:val="001D796C"/>
    <w:rsid w:val="00204CE0"/>
    <w:rsid w:val="002635CF"/>
    <w:rsid w:val="00286E13"/>
    <w:rsid w:val="002E41BF"/>
    <w:rsid w:val="00300E2D"/>
    <w:rsid w:val="0030150A"/>
    <w:rsid w:val="00390138"/>
    <w:rsid w:val="00396DA4"/>
    <w:rsid w:val="003B758B"/>
    <w:rsid w:val="00404400"/>
    <w:rsid w:val="004E1A9B"/>
    <w:rsid w:val="00500C4B"/>
    <w:rsid w:val="0056759B"/>
    <w:rsid w:val="005F3DAD"/>
    <w:rsid w:val="00600E18"/>
    <w:rsid w:val="006651B8"/>
    <w:rsid w:val="006F4AA1"/>
    <w:rsid w:val="00753A80"/>
    <w:rsid w:val="0079661F"/>
    <w:rsid w:val="007C29DE"/>
    <w:rsid w:val="007C751A"/>
    <w:rsid w:val="00803528"/>
    <w:rsid w:val="0081281F"/>
    <w:rsid w:val="0081380D"/>
    <w:rsid w:val="0085755F"/>
    <w:rsid w:val="0089114C"/>
    <w:rsid w:val="008D6668"/>
    <w:rsid w:val="009B0F66"/>
    <w:rsid w:val="00A61DD8"/>
    <w:rsid w:val="00A973E7"/>
    <w:rsid w:val="00B605F7"/>
    <w:rsid w:val="00CA6552"/>
    <w:rsid w:val="00D030A1"/>
    <w:rsid w:val="00D3538E"/>
    <w:rsid w:val="00D46690"/>
    <w:rsid w:val="00D7110F"/>
    <w:rsid w:val="00E26839"/>
    <w:rsid w:val="00E274DE"/>
    <w:rsid w:val="00E37A29"/>
    <w:rsid w:val="00E56C4E"/>
    <w:rsid w:val="00EB06C7"/>
    <w:rsid w:val="00F0370D"/>
    <w:rsid w:val="00FD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4C25A"/>
  <w15:chartTrackingRefBased/>
  <w15:docId w15:val="{AF1D7CF3-C057-44DF-9503-9D7D24DE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180"/>
        <w:tab w:val="left" w:pos="360"/>
        <w:tab w:val="left" w:pos="900"/>
        <w:tab w:val="left" w:pos="1440"/>
      </w:tabs>
      <w:jc w:val="center"/>
      <w:outlineLvl w:val="0"/>
    </w:pPr>
    <w:rPr>
      <w:rFonts w:ascii="Times New Roman" w:hAnsi="Times New Roman"/>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customStyle="1" w:styleId="number">
    <w:name w:val="number"/>
    <w:basedOn w:val="Normal"/>
    <w:pPr>
      <w:ind w:left="1080" w:hanging="360"/>
    </w:pPr>
    <w:rPr>
      <w:rFonts w:ascii="Times" w:hAnsi="Times"/>
    </w:rPr>
  </w:style>
  <w:style w:type="paragraph" w:customStyle="1" w:styleId="letter">
    <w:name w:val="letter"/>
    <w:basedOn w:val="number"/>
    <w:pPr>
      <w:ind w:left="720"/>
    </w:pPr>
  </w:style>
  <w:style w:type="paragraph" w:customStyle="1" w:styleId="smallletter">
    <w:name w:val="small letter"/>
    <w:basedOn w:val="Normal"/>
    <w:pPr>
      <w:ind w:left="1440" w:hanging="360"/>
    </w:pPr>
    <w:rPr>
      <w:rFonts w:ascii="Times" w:hAnsi="Times"/>
    </w:rPr>
  </w:style>
  <w:style w:type="paragraph" w:customStyle="1" w:styleId="smallnumber">
    <w:name w:val="small number"/>
    <w:basedOn w:val="smallletter"/>
    <w:pPr>
      <w:ind w:left="1800"/>
    </w:pPr>
  </w:style>
  <w:style w:type="paragraph" w:customStyle="1" w:styleId="checklist">
    <w:name w:val="checklist"/>
    <w:basedOn w:val="Normal"/>
    <w:pPr>
      <w:tabs>
        <w:tab w:val="left" w:pos="720"/>
        <w:tab w:val="left" w:pos="1440"/>
        <w:tab w:val="left" w:pos="2240"/>
      </w:tabs>
    </w:pPr>
    <w:rPr>
      <w:sz w:val="22"/>
    </w:rPr>
  </w:style>
  <w:style w:type="paragraph" w:customStyle="1" w:styleId="indent">
    <w:name w:val="indent"/>
    <w:basedOn w:val="checklist"/>
    <w:pPr>
      <w:tabs>
        <w:tab w:val="clear" w:pos="720"/>
        <w:tab w:val="clear" w:pos="1440"/>
        <w:tab w:val="clear" w:pos="2240"/>
      </w:tabs>
      <w:ind w:left="2160"/>
    </w:pPr>
  </w:style>
  <w:style w:type="paragraph" w:customStyle="1" w:styleId="margin">
    <w:name w:val="margin"/>
    <w:basedOn w:val="letter"/>
    <w:pPr>
      <w:ind w:left="360"/>
    </w:pPr>
  </w:style>
  <w:style w:type="paragraph" w:styleId="Title">
    <w:name w:val="Title"/>
    <w:basedOn w:val="Normal"/>
    <w:link w:val="TitleChar"/>
    <w:qFormat/>
    <w:pPr>
      <w:tabs>
        <w:tab w:val="left" w:pos="-180"/>
        <w:tab w:val="left" w:pos="360"/>
        <w:tab w:val="left" w:pos="900"/>
        <w:tab w:val="left" w:pos="1440"/>
      </w:tabs>
      <w:jc w:val="center"/>
    </w:pPr>
    <w:rPr>
      <w:rFonts w:ascii="Times New Roman" w:hAnsi="Times New Roman"/>
      <w:b/>
      <w:u w:val="single"/>
    </w:rPr>
  </w:style>
  <w:style w:type="paragraph" w:styleId="BalloonText">
    <w:name w:val="Balloon Text"/>
    <w:basedOn w:val="Normal"/>
    <w:semiHidden/>
    <w:rsid w:val="0089114C"/>
    <w:rPr>
      <w:rFonts w:ascii="Tahoma" w:hAnsi="Tahoma" w:cs="Tahoma"/>
      <w:sz w:val="16"/>
      <w:szCs w:val="16"/>
    </w:rPr>
  </w:style>
  <w:style w:type="character" w:styleId="Hyperlink">
    <w:name w:val="Hyperlink"/>
    <w:rsid w:val="006651B8"/>
    <w:rPr>
      <w:color w:val="0000FF"/>
      <w:u w:val="single"/>
    </w:rPr>
  </w:style>
  <w:style w:type="paragraph" w:styleId="ListParagraph">
    <w:name w:val="List Paragraph"/>
    <w:basedOn w:val="Normal"/>
    <w:uiPriority w:val="34"/>
    <w:qFormat/>
    <w:rsid w:val="006F4AA1"/>
    <w:pPr>
      <w:ind w:left="720"/>
    </w:pPr>
  </w:style>
  <w:style w:type="paragraph" w:styleId="BodyText">
    <w:name w:val="Body Text"/>
    <w:basedOn w:val="Normal"/>
    <w:link w:val="BodyTextChar"/>
    <w:rsid w:val="0081281F"/>
    <w:pPr>
      <w:spacing w:before="240"/>
    </w:pPr>
    <w:rPr>
      <w:rFonts w:ascii="Times New Roman" w:hAnsi="Times New Roman" w:cs="Arial"/>
    </w:rPr>
  </w:style>
  <w:style w:type="character" w:customStyle="1" w:styleId="BodyTextChar">
    <w:name w:val="Body Text Char"/>
    <w:link w:val="BodyText"/>
    <w:rsid w:val="0081281F"/>
    <w:rPr>
      <w:rFonts w:ascii="Times New Roman" w:hAnsi="Times New Roman" w:cs="Arial"/>
      <w:sz w:val="24"/>
    </w:rPr>
  </w:style>
  <w:style w:type="paragraph" w:customStyle="1" w:styleId="Body1">
    <w:name w:val="Body 1"/>
    <w:basedOn w:val="BodyText"/>
    <w:rsid w:val="0081281F"/>
    <w:pPr>
      <w:ind w:left="720"/>
    </w:pPr>
  </w:style>
  <w:style w:type="paragraph" w:customStyle="1" w:styleId="Body2">
    <w:name w:val="Body 2"/>
    <w:basedOn w:val="Body1"/>
    <w:rsid w:val="0081281F"/>
    <w:pPr>
      <w:ind w:left="1440"/>
    </w:pPr>
  </w:style>
  <w:style w:type="paragraph" w:customStyle="1" w:styleId="Bodysmall">
    <w:name w:val="Body small"/>
    <w:basedOn w:val="Normal"/>
    <w:rsid w:val="0081281F"/>
    <w:pPr>
      <w:spacing w:before="240"/>
    </w:pPr>
    <w:rPr>
      <w:rFonts w:ascii="Times New Roman" w:hAnsi="Times New Roman" w:cs="Arial"/>
      <w:sz w:val="20"/>
    </w:rPr>
  </w:style>
  <w:style w:type="paragraph" w:customStyle="1" w:styleId="Contact">
    <w:name w:val="Contact"/>
    <w:basedOn w:val="BodyText"/>
    <w:rsid w:val="0081281F"/>
    <w:pPr>
      <w:spacing w:before="0"/>
      <w:ind w:left="1440"/>
    </w:pPr>
  </w:style>
  <w:style w:type="paragraph" w:customStyle="1" w:styleId="HeadingE1">
    <w:name w:val="Heading E1"/>
    <w:basedOn w:val="Normal"/>
    <w:link w:val="HeadingE1Char"/>
    <w:rsid w:val="0081281F"/>
    <w:pPr>
      <w:keepNext/>
      <w:numPr>
        <w:numId w:val="5"/>
      </w:numPr>
      <w:spacing w:before="240"/>
    </w:pPr>
    <w:rPr>
      <w:rFonts w:ascii="Times New Roman" w:hAnsi="Times New Roman" w:cs="Arial"/>
    </w:rPr>
  </w:style>
  <w:style w:type="character" w:customStyle="1" w:styleId="HeadingE1Char">
    <w:name w:val="Heading E1 Char"/>
    <w:link w:val="HeadingE1"/>
    <w:rsid w:val="0081281F"/>
    <w:rPr>
      <w:rFonts w:ascii="Times New Roman" w:hAnsi="Times New Roman" w:cs="Arial"/>
      <w:sz w:val="24"/>
    </w:rPr>
  </w:style>
  <w:style w:type="paragraph" w:customStyle="1" w:styleId="HeadingE2">
    <w:name w:val="Heading E2"/>
    <w:basedOn w:val="Normal"/>
    <w:rsid w:val="0081281F"/>
    <w:pPr>
      <w:numPr>
        <w:ilvl w:val="1"/>
        <w:numId w:val="5"/>
      </w:numPr>
      <w:spacing w:before="240"/>
    </w:pPr>
    <w:rPr>
      <w:rFonts w:ascii="Times New Roman" w:hAnsi="Times New Roman" w:cs="Arial"/>
    </w:rPr>
  </w:style>
  <w:style w:type="paragraph" w:customStyle="1" w:styleId="HeadingE3">
    <w:name w:val="Heading E3"/>
    <w:basedOn w:val="Normal"/>
    <w:rsid w:val="0081281F"/>
    <w:pPr>
      <w:numPr>
        <w:ilvl w:val="2"/>
        <w:numId w:val="5"/>
      </w:numPr>
      <w:spacing w:before="240"/>
    </w:pPr>
    <w:rPr>
      <w:rFonts w:ascii="Times New Roman" w:hAnsi="Times New Roman" w:cs="Arial"/>
    </w:rPr>
  </w:style>
  <w:style w:type="paragraph" w:customStyle="1" w:styleId="HeadingE4">
    <w:name w:val="Heading E4"/>
    <w:basedOn w:val="Normal"/>
    <w:rsid w:val="0081281F"/>
    <w:pPr>
      <w:numPr>
        <w:ilvl w:val="3"/>
        <w:numId w:val="5"/>
      </w:numPr>
      <w:spacing w:before="240"/>
    </w:pPr>
    <w:rPr>
      <w:rFonts w:ascii="Times New Roman" w:hAnsi="Times New Roman" w:cs="Arial"/>
    </w:rPr>
  </w:style>
  <w:style w:type="character" w:customStyle="1" w:styleId="TitleChar">
    <w:name w:val="Title Char"/>
    <w:link w:val="Title"/>
    <w:rsid w:val="0081281F"/>
    <w:rPr>
      <w:rFonts w:ascii="Times New Roman" w:hAnsi="Times New Roman"/>
      <w:b/>
      <w:sz w:val="24"/>
      <w:u w:val="single"/>
    </w:rPr>
  </w:style>
  <w:style w:type="character" w:customStyle="1" w:styleId="FooterChar">
    <w:name w:val="Footer Char"/>
    <w:link w:val="Footer"/>
    <w:uiPriority w:val="99"/>
    <w:rsid w:val="0081281F"/>
    <w:rPr>
      <w:sz w:val="24"/>
    </w:rPr>
  </w:style>
  <w:style w:type="character" w:customStyle="1" w:styleId="HeaderChar">
    <w:name w:val="Header Char"/>
    <w:basedOn w:val="DefaultParagraphFont"/>
    <w:link w:val="Header"/>
    <w:uiPriority w:val="99"/>
    <w:rsid w:val="00B605F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6dce69-b21f-4253-b8b0-02ba5cda7503" xsi:nil="true"/>
    <lcf76f155ced4ddcb4097134ff3c332f xmlns="e221ab76-d249-46af-9ebb-ca8a6176c9f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153966FAE4754AB1FB73D92DB2B62C" ma:contentTypeVersion="13" ma:contentTypeDescription="Create a new document." ma:contentTypeScope="" ma:versionID="c11c44f9329e61b36e16b95f4af322a1">
  <xsd:schema xmlns:xsd="http://www.w3.org/2001/XMLSchema" xmlns:xs="http://www.w3.org/2001/XMLSchema" xmlns:p="http://schemas.microsoft.com/office/2006/metadata/properties" xmlns:ns2="216dce69-b21f-4253-b8b0-02ba5cda7503" xmlns:ns3="e221ab76-d249-46af-9ebb-ca8a6176c9ff" targetNamespace="http://schemas.microsoft.com/office/2006/metadata/properties" ma:root="true" ma:fieldsID="b70840eb2bf68c8a69ff3b7a9acdeb14" ns2:_="" ns3:_="">
    <xsd:import namespace="216dce69-b21f-4253-b8b0-02ba5cda7503"/>
    <xsd:import namespace="e221ab76-d249-46af-9ebb-ca8a6176c9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dce69-b21f-4253-b8b0-02ba5cda75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1a3ef-06e0-4bb6-a9f6-0dda13511190}" ma:internalName="TaxCatchAll" ma:showField="CatchAllData" ma:web="216dce69-b21f-4253-b8b0-02ba5cda75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21ab76-d249-46af-9ebb-ca8a6176c9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fb66ace-435f-4702-9745-90bcda75836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7C6CBB-A357-46C6-8774-3E15F921211F}">
  <ds:schemaRefs>
    <ds:schemaRef ds:uri="http://schemas.microsoft.com/office/2006/documentManagement/types"/>
    <ds:schemaRef ds:uri="216dce69-b21f-4253-b8b0-02ba5cda7503"/>
    <ds:schemaRef ds:uri="http://schemas.microsoft.com/office/infopath/2007/PartnerControls"/>
    <ds:schemaRef ds:uri="http://purl.org/dc/dcmitype/"/>
    <ds:schemaRef ds:uri="http://www.w3.org/XML/1998/namespace"/>
    <ds:schemaRef ds:uri="e221ab76-d249-46af-9ebb-ca8a6176c9ff"/>
    <ds:schemaRef ds:uri="http://purl.org/dc/terms/"/>
    <ds:schemaRef ds:uri="http://schemas.microsoft.com/office/2006/metadata/propertie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4ACACBDB-F2C5-4BD0-BDFC-C070233DC8AC}">
  <ds:schemaRefs>
    <ds:schemaRef ds:uri="http://schemas.microsoft.com/sharepoint/v3/contenttype/forms"/>
  </ds:schemaRefs>
</ds:datastoreItem>
</file>

<file path=customXml/itemProps3.xml><?xml version="1.0" encoding="utf-8"?>
<ds:datastoreItem xmlns:ds="http://schemas.openxmlformats.org/officeDocument/2006/customXml" ds:itemID="{7D5B8450-9DF7-4788-9599-7F42A88FE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dce69-b21f-4253-b8b0-02ba5cda7503"/>
    <ds:schemaRef ds:uri="e221ab76-d249-46af-9ebb-ca8a6176c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650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attach vii</vt:lpstr>
    </vt:vector>
  </TitlesOfParts>
  <Company>City Of San Jose</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vii</dc:title>
  <dc:subject/>
  <dc:creator>KATHY FORD</dc:creator>
  <cp:keywords/>
  <cp:lastModifiedBy>Brenda Overkamp</cp:lastModifiedBy>
  <cp:revision>6</cp:revision>
  <cp:lastPrinted>2024-06-04T16:03:00Z</cp:lastPrinted>
  <dcterms:created xsi:type="dcterms:W3CDTF">2024-05-21T19:34:00Z</dcterms:created>
  <dcterms:modified xsi:type="dcterms:W3CDTF">2024-06-11T20:35:00Z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0x01010017153966FAE4754AB1FB73D92DB2B62C</vt:lpwstr>
  </property>
</Properties>
</file>